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FEB88C" w14:textId="4BE2EDE8" w:rsidR="00D3683F" w:rsidRDefault="006A5A05">
      <w:pPr>
        <w:rPr>
          <w:sz w:val="32"/>
          <w:szCs w:val="32"/>
        </w:rPr>
      </w:pPr>
      <w:bookmarkStart w:id="0" w:name="_GoBack"/>
      <w:bookmarkEnd w:id="0"/>
      <w:proofErr w:type="spellStart"/>
      <w:r>
        <w:rPr>
          <w:sz w:val="32"/>
          <w:szCs w:val="32"/>
        </w:rPr>
        <w:t>Hort</w:t>
      </w:r>
      <w:proofErr w:type="spellEnd"/>
      <w:r>
        <w:rPr>
          <w:sz w:val="32"/>
          <w:szCs w:val="32"/>
        </w:rPr>
        <w:t xml:space="preserve"> Report December 2017</w:t>
      </w:r>
    </w:p>
    <w:p w14:paraId="5BCDC834" w14:textId="5D93EF08" w:rsidR="006A5A05" w:rsidRDefault="006A5A05">
      <w:pPr>
        <w:rPr>
          <w:sz w:val="32"/>
          <w:szCs w:val="32"/>
        </w:rPr>
      </w:pPr>
      <w:r>
        <w:rPr>
          <w:sz w:val="32"/>
          <w:szCs w:val="32"/>
        </w:rPr>
        <w:t xml:space="preserve">Someone always brings this plant for our arrangements, and most people think it’s a holly, but it’s not. It’s </w:t>
      </w:r>
      <w:proofErr w:type="spellStart"/>
      <w:r>
        <w:rPr>
          <w:sz w:val="32"/>
          <w:szCs w:val="32"/>
        </w:rPr>
        <w:t>Osmanthus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heterophyllus</w:t>
      </w:r>
      <w:proofErr w:type="spellEnd"/>
      <w:r>
        <w:rPr>
          <w:sz w:val="32"/>
          <w:szCs w:val="32"/>
        </w:rPr>
        <w:t xml:space="preserve"> ‘</w:t>
      </w:r>
      <w:proofErr w:type="spellStart"/>
      <w:r>
        <w:rPr>
          <w:sz w:val="32"/>
          <w:szCs w:val="32"/>
        </w:rPr>
        <w:t>Goshiki</w:t>
      </w:r>
      <w:proofErr w:type="spellEnd"/>
      <w:r>
        <w:rPr>
          <w:sz w:val="32"/>
          <w:szCs w:val="32"/>
        </w:rPr>
        <w:t xml:space="preserve">’. True hollies, Ilex, have alternate leaves, and this </w:t>
      </w:r>
      <w:r w:rsidR="00E12B77">
        <w:rPr>
          <w:sz w:val="32"/>
          <w:szCs w:val="32"/>
        </w:rPr>
        <w:t xml:space="preserve">genus </w:t>
      </w:r>
      <w:r>
        <w:rPr>
          <w:sz w:val="32"/>
          <w:szCs w:val="32"/>
        </w:rPr>
        <w:t>has opposite leaves.</w:t>
      </w:r>
    </w:p>
    <w:p w14:paraId="136EF670" w14:textId="55AB9000" w:rsidR="006A5A05" w:rsidRDefault="006A5A05">
      <w:pPr>
        <w:rPr>
          <w:sz w:val="32"/>
          <w:szCs w:val="32"/>
        </w:rPr>
      </w:pPr>
      <w:r>
        <w:rPr>
          <w:sz w:val="32"/>
          <w:szCs w:val="32"/>
        </w:rPr>
        <w:t>‘</w:t>
      </w:r>
      <w:proofErr w:type="spellStart"/>
      <w:r>
        <w:rPr>
          <w:sz w:val="32"/>
          <w:szCs w:val="32"/>
        </w:rPr>
        <w:t>Oshiki</w:t>
      </w:r>
      <w:proofErr w:type="spellEnd"/>
      <w:r>
        <w:rPr>
          <w:sz w:val="32"/>
          <w:szCs w:val="32"/>
        </w:rPr>
        <w:t>’ has green spiny-toothed leaves splotched with creamy yellow, with pink-tinged new foliage. It’s a small evergreen shrub, about three and a half feet tall, by five feet wide. Kris mentioned she had one that grew much larger. Since it’s not reliably hardy in Zone 6, it should be planted in a protected location in full sun to part shade. Mine does well in full shade.</w:t>
      </w:r>
    </w:p>
    <w:p w14:paraId="6634E52E" w14:textId="34695FEA" w:rsidR="003272A1" w:rsidRDefault="003272A1">
      <w:pPr>
        <w:rPr>
          <w:sz w:val="32"/>
          <w:szCs w:val="32"/>
        </w:rPr>
      </w:pPr>
      <w:r>
        <w:rPr>
          <w:sz w:val="32"/>
          <w:szCs w:val="32"/>
        </w:rPr>
        <w:t xml:space="preserve">The tiny fragrant white flowers </w:t>
      </w:r>
      <w:r w:rsidR="00E94D37">
        <w:rPr>
          <w:sz w:val="32"/>
          <w:szCs w:val="32"/>
        </w:rPr>
        <w:t>that can be hidden in the foliage are followed by blue-black fruit. Osmanthus is not native, but it’s an excellent shrub for birds to seek shelter in.</w:t>
      </w:r>
    </w:p>
    <w:p w14:paraId="499175F0" w14:textId="179E08AD" w:rsidR="002E738A" w:rsidRDefault="002E738A">
      <w:pPr>
        <w:rPr>
          <w:sz w:val="32"/>
          <w:szCs w:val="32"/>
        </w:rPr>
      </w:pPr>
      <w:r>
        <w:rPr>
          <w:sz w:val="32"/>
          <w:szCs w:val="32"/>
        </w:rPr>
        <w:t>Another cultivar is ‘</w:t>
      </w:r>
      <w:proofErr w:type="spellStart"/>
      <w:r>
        <w:rPr>
          <w:sz w:val="32"/>
          <w:szCs w:val="32"/>
        </w:rPr>
        <w:t>Ogon</w:t>
      </w:r>
      <w:proofErr w:type="spellEnd"/>
      <w:r>
        <w:rPr>
          <w:sz w:val="32"/>
          <w:szCs w:val="32"/>
        </w:rPr>
        <w:t>’, which has bright gold leaves that fade to gold-green, and grows best in shade.</w:t>
      </w:r>
    </w:p>
    <w:p w14:paraId="24BF9690" w14:textId="0F714630" w:rsidR="002E738A" w:rsidRDefault="002E738A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Osmanthus</w:t>
      </w:r>
      <w:proofErr w:type="spellEnd"/>
      <w:r>
        <w:rPr>
          <w:sz w:val="32"/>
          <w:szCs w:val="32"/>
        </w:rPr>
        <w:t xml:space="preserve"> ‘</w:t>
      </w:r>
      <w:proofErr w:type="spellStart"/>
      <w:r>
        <w:rPr>
          <w:sz w:val="32"/>
          <w:szCs w:val="32"/>
        </w:rPr>
        <w:t>Purpureus</w:t>
      </w:r>
      <w:proofErr w:type="spellEnd"/>
      <w:r>
        <w:rPr>
          <w:sz w:val="32"/>
          <w:szCs w:val="32"/>
        </w:rPr>
        <w:t>’ has, as indicated by its name, dark blackish purple leaves.</w:t>
      </w:r>
    </w:p>
    <w:p w14:paraId="079E4D5F" w14:textId="14BA089D" w:rsidR="002E738A" w:rsidRPr="006A5A05" w:rsidRDefault="002E738A">
      <w:pPr>
        <w:rPr>
          <w:sz w:val="32"/>
          <w:szCs w:val="32"/>
        </w:rPr>
      </w:pPr>
      <w:r>
        <w:rPr>
          <w:sz w:val="32"/>
          <w:szCs w:val="32"/>
        </w:rPr>
        <w:t>O. ‘</w:t>
      </w:r>
      <w:proofErr w:type="spellStart"/>
      <w:r>
        <w:rPr>
          <w:sz w:val="32"/>
          <w:szCs w:val="32"/>
        </w:rPr>
        <w:t>Rotundifolius</w:t>
      </w:r>
      <w:proofErr w:type="spellEnd"/>
      <w:r>
        <w:rPr>
          <w:sz w:val="32"/>
          <w:szCs w:val="32"/>
        </w:rPr>
        <w:t>’ has small rounded spineless leaves.</w:t>
      </w:r>
    </w:p>
    <w:sectPr w:rsidR="002E738A" w:rsidRPr="006A5A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A05"/>
    <w:rsid w:val="002E738A"/>
    <w:rsid w:val="003272A1"/>
    <w:rsid w:val="005F079D"/>
    <w:rsid w:val="006A5A05"/>
    <w:rsid w:val="00D3683F"/>
    <w:rsid w:val="00E12B77"/>
    <w:rsid w:val="00E94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4AA8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Sunny</dc:creator>
  <cp:lastModifiedBy>Beth</cp:lastModifiedBy>
  <cp:revision>2</cp:revision>
  <dcterms:created xsi:type="dcterms:W3CDTF">2018-11-14T23:23:00Z</dcterms:created>
  <dcterms:modified xsi:type="dcterms:W3CDTF">2018-11-14T23:23:00Z</dcterms:modified>
</cp:coreProperties>
</file>